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85800" cy="55626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56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3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UNIVERSIDADE FEDERAL DE VIÇOSA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PRÓ-REITORIA DE ENSINO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INSTITUTO DE CIÊNCIAS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TERMO DE COMPROMISSO DE MONITORIA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REMUNERADA NÍVEL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Universidade Federal de Viçosa e o(a) estudante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          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CPF               , telefone:             , e-mail:                  , matrícula nº        , curso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        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daqui por diante denominado(a)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Monitor(a)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Remunerado(a)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Nível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selecionado(a) para exercer atividades de monitoria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semestre letivo de 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da disciplina (código-nome)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        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sob a coordenação do(a) professor(a)      , do Instituto de Ciências        , em conformidade com a Resolução 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03/2019 do CEPE, assumem os seguintes compromissos: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1ª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Obriga-se o(a) monitor(a) a: I) exercer as atividades de monitoria relativas à disciplina e ao período letivo supra mencionados; II) auxiliar o(a) docente nas atividades acadêmicas da(s) disciplina(s) citada(s), em regime de 12 (doze)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horas semanais de trabalho efetivo; III) não acumular a bolsa de monitoria com estágio remunerado e outras bolsas acadêmicas, exceto as bolsas de pós-graduação e 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bolsas de vulnerabilidade econômica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IV) apresentar relatório mensal de suas atividades.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2ª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pagamento da bolsa será proporcional às horas trabalhadas, no limite de 12 (doze) horas semanais, não excedendo o valor de R$420,00 (quatrocentos e vinte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reais), condicionado à apresentação do Relatório de Frequência e de Atividades aprovado pela Coordenação da Disciplina.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3ª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 presente Termo de Compromisso não caracteriza relação de emprego entre as partes, podendo, a qualquer tempo, ser denunciado unilateralmente pela Coordenação da Disciplina ou a pedido do(a) monitor(a).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Rio Paranaíba,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20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Monitor(a)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Professor(a) Orientador(a)/Coordenador(a) da disciplina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07" w:top="90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4"/>
      </w:tabs>
      <w:spacing w:after="0" w:before="0" w:line="240" w:lineRule="auto"/>
      <w:ind w:left="0" w:right="334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16"/>
      <w:szCs w:val="1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4"/>
      </w:tabs>
      <w:spacing w:after="0" w:before="0" w:line="240" w:lineRule="auto"/>
      <w:ind w:left="0" w:right="334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16"/>
      <w:szCs w:val="1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4"/>
      </w:tabs>
      <w:spacing w:after="0" w:before="0" w:line="240" w:lineRule="auto"/>
      <w:ind w:left="0" w:right="334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16"/>
      <w:szCs w:val="1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qNwUUK6hP/y00AZTSZ9/VkwVdQ==">CgMxLjAyCGguZ2pkZ3hzMgloLjMwajB6bGwyCWguMWZvYjl0ZTgAciExOXE5U1FiWVZlSFowTGV3NUstYzlrV3ZtUHFWeFZILUw=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